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1"/>
        <w:ind w:left="7913"/>
      </w:pPr>
      <w:bookmarkStart w:name="додаток 2 (2)" w:id="1"/>
      <w:bookmarkEnd w:id="1"/>
      <w:r>
        <w:rPr/>
      </w:r>
      <w:r>
        <w:rPr>
          <w:w w:val="105"/>
        </w:rPr>
        <w:t>Додаток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Title"/>
      </w:pPr>
      <w:r>
        <w:rPr>
          <w:spacing w:val="-2"/>
        </w:rPr>
        <w:t>ФІНАНСУВАННЯ</w:t>
      </w:r>
    </w:p>
    <w:p>
      <w:pPr>
        <w:pStyle w:val="Title"/>
        <w:spacing w:before="41"/>
        <w:ind w:left="4932"/>
      </w:pPr>
      <w:r>
        <w:rPr/>
        <w:t>міського</w:t>
      </w:r>
      <w:r>
        <w:rPr>
          <w:spacing w:val="9"/>
        </w:rPr>
        <w:t> </w:t>
      </w:r>
      <w:r>
        <w:rPr/>
        <w:t>бюджету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2019</w:t>
      </w:r>
      <w:r>
        <w:rPr>
          <w:spacing w:val="9"/>
        </w:rPr>
        <w:t> </w:t>
      </w:r>
      <w:r>
        <w:rPr>
          <w:spacing w:val="-5"/>
        </w:rPr>
        <w:t>рік</w:t>
      </w:r>
    </w:p>
    <w:p>
      <w:pPr>
        <w:tabs>
          <w:tab w:pos="1292" w:val="left" w:leader="none"/>
          <w:tab w:pos="1608" w:val="left" w:leader="none"/>
          <w:tab w:pos="2798" w:val="left" w:leader="none"/>
          <w:tab w:pos="3286" w:val="left" w:leader="none"/>
        </w:tabs>
        <w:spacing w:line="235" w:lineRule="auto" w:before="99"/>
        <w:ind w:left="584" w:right="374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до рішення </w:t>
      </w:r>
      <w:r>
        <w:rPr>
          <w:sz w:val="13"/>
          <w:u w:val="single"/>
        </w:rPr>
        <w:tab/>
        <w:tab/>
      </w:r>
      <w:r>
        <w:rPr>
          <w:sz w:val="13"/>
        </w:rPr>
        <w:t>сесії</w:t>
      </w:r>
      <w:r>
        <w:rPr>
          <w:spacing w:val="37"/>
          <w:sz w:val="13"/>
        </w:rPr>
        <w:t> </w:t>
      </w:r>
      <w:r>
        <w:rPr>
          <w:sz w:val="13"/>
        </w:rPr>
        <w:t>Мелітопольської міської ради Запорізької</w:t>
      </w:r>
      <w:r>
        <w:rPr>
          <w:spacing w:val="40"/>
          <w:sz w:val="13"/>
        </w:rPr>
        <w:t> </w:t>
      </w:r>
      <w:r>
        <w:rPr>
          <w:sz w:val="13"/>
        </w:rPr>
        <w:t>області</w:t>
      </w:r>
      <w:r>
        <w:rPr>
          <w:spacing w:val="-8"/>
          <w:sz w:val="13"/>
        </w:rPr>
        <w:t> </w:t>
      </w:r>
      <w:r>
        <w:rPr>
          <w:sz w:val="13"/>
          <w:u w:val="single"/>
        </w:rPr>
        <w:tab/>
      </w:r>
      <w:r>
        <w:rPr>
          <w:sz w:val="13"/>
        </w:rPr>
        <w:t>скликання від </w:t>
      </w:r>
      <w:r>
        <w:rPr>
          <w:sz w:val="13"/>
          <w:u w:val="single"/>
        </w:rPr>
        <w:tab/>
      </w:r>
      <w:r>
        <w:rPr>
          <w:spacing w:val="-10"/>
          <w:sz w:val="13"/>
        </w:rPr>
        <w:t>№</w:t>
      </w:r>
      <w:r>
        <w:rPr>
          <w:sz w:val="13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1"/>
        <w:ind w:left="3058" w:right="0" w:firstLine="0"/>
        <w:jc w:val="left"/>
        <w:rPr>
          <w:sz w:val="17"/>
        </w:rPr>
      </w:pPr>
      <w:r>
        <w:rPr>
          <w:spacing w:val="-4"/>
          <w:sz w:val="17"/>
        </w:rPr>
        <w:t>грн.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1100" w:bottom="280" w:left="2420" w:right="2420"/>
          <w:cols w:num="2" w:equalWidth="0">
            <w:col w:w="7290" w:space="40"/>
            <w:col w:w="4670"/>
          </w:cols>
        </w:sectPr>
      </w:pPr>
    </w:p>
    <w:tbl>
      <w:tblPr>
        <w:tblW w:w="0" w:type="auto"/>
        <w:jc w:val="left"/>
        <w:tblInd w:w="53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5227"/>
        <w:gridCol w:w="1227"/>
        <w:gridCol w:w="1197"/>
        <w:gridCol w:w="1276"/>
        <w:gridCol w:w="1325"/>
      </w:tblGrid>
      <w:tr>
        <w:trPr>
          <w:trHeight w:val="19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5"/>
              <w:ind w:left="181" w:right="170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Код</w:t>
            </w:r>
          </w:p>
        </w:tc>
        <w:tc>
          <w:tcPr>
            <w:tcW w:w="522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5"/>
              <w:ind w:left="36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згідно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Класифікацією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фінансування</w:t>
            </w:r>
            <w:r>
              <w:rPr>
                <w:b/>
                <w:spacing w:val="-2"/>
                <w:w w:val="105"/>
                <w:sz w:val="15"/>
              </w:rPr>
              <w:t> бюджету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5"/>
              <w:ind w:left="362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Усього</w:t>
            </w:r>
          </w:p>
        </w:tc>
        <w:tc>
          <w:tcPr>
            <w:tcW w:w="1197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417" w:hanging="201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Загальний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фонд</w:t>
            </w:r>
          </w:p>
        </w:tc>
        <w:tc>
          <w:tcPr>
            <w:tcW w:w="2601" w:type="dxa"/>
            <w:gridSpan w:val="2"/>
          </w:tcPr>
          <w:p>
            <w:pPr>
              <w:pStyle w:val="TableParagraph"/>
              <w:spacing w:line="166" w:lineRule="exact" w:before="11"/>
              <w:ind w:left="6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Спеціальний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фонд</w:t>
            </w:r>
          </w:p>
        </w:tc>
      </w:tr>
      <w:tr>
        <w:trPr>
          <w:trHeight w:val="58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0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усього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 w:before="2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388" w:hanging="3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у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тому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числі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бюджет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розвитку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4" w:lineRule="exact" w:before="3"/>
              <w:ind w:left="11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5227" w:type="dxa"/>
          </w:tcPr>
          <w:p>
            <w:pPr>
              <w:pStyle w:val="TableParagraph"/>
              <w:spacing w:line="184" w:lineRule="exact" w:before="3"/>
              <w:ind w:left="9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227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line="184" w:lineRule="exact" w:before="3"/>
              <w:ind w:left="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 w:before="3"/>
              <w:ind w:left="9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spacing w:line="184" w:lineRule="exact" w:before="3"/>
              <w:ind w:left="8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</w:tr>
      <w:tr>
        <w:trPr>
          <w:trHeight w:val="385" w:hRule="atLeast"/>
        </w:trPr>
        <w:tc>
          <w:tcPr>
            <w:tcW w:w="11152" w:type="dxa"/>
            <w:gridSpan w:val="6"/>
          </w:tcPr>
          <w:p>
            <w:pPr>
              <w:pStyle w:val="TableParagraph"/>
              <w:spacing w:line="240" w:lineRule="auto" w:before="92"/>
              <w:ind w:left="3341" w:right="3333"/>
              <w:rPr>
                <w:b/>
                <w:sz w:val="17"/>
              </w:rPr>
            </w:pPr>
            <w:r>
              <w:rPr>
                <w:b/>
                <w:sz w:val="17"/>
              </w:rPr>
              <w:t>Фінансування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бюджету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типом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кредитора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4" w:lineRule="exact" w:before="4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200000</w:t>
            </w:r>
          </w:p>
        </w:tc>
        <w:tc>
          <w:tcPr>
            <w:tcW w:w="5227" w:type="dxa"/>
          </w:tcPr>
          <w:p>
            <w:pPr>
              <w:pStyle w:val="TableParagraph"/>
              <w:spacing w:line="18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Внутрішнє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фінансування</w:t>
            </w:r>
          </w:p>
        </w:tc>
        <w:tc>
          <w:tcPr>
            <w:tcW w:w="1227" w:type="dxa"/>
          </w:tcPr>
          <w:p>
            <w:pPr>
              <w:pStyle w:val="TableParagraph"/>
              <w:spacing w:line="185" w:lineRule="exact"/>
              <w:ind w:left="192" w:right="227"/>
              <w:rPr>
                <w:sz w:val="17"/>
              </w:rPr>
            </w:pPr>
            <w:r>
              <w:rPr>
                <w:sz w:val="17"/>
              </w:rPr>
              <w:t>52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086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485</w:t>
            </w:r>
          </w:p>
        </w:tc>
        <w:tc>
          <w:tcPr>
            <w:tcW w:w="1197" w:type="dxa"/>
          </w:tcPr>
          <w:p>
            <w:pPr>
              <w:pStyle w:val="TableParagraph"/>
              <w:spacing w:before="1"/>
              <w:ind w:left="152" w:right="183"/>
              <w:rPr>
                <w:sz w:val="17"/>
              </w:rPr>
            </w:pPr>
            <w:r>
              <w:rPr>
                <w:sz w:val="17"/>
              </w:rPr>
              <w:t>-80 172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735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right="219"/>
              <w:jc w:val="right"/>
              <w:rPr>
                <w:sz w:val="17"/>
              </w:rPr>
            </w:pPr>
            <w:r>
              <w:rPr>
                <w:sz w:val="17"/>
              </w:rPr>
              <w:t>132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220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132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003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838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4" w:lineRule="exact" w:before="4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202000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позик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банківських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установ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3" w:lineRule="exact" w:before="4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202200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інших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банків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spacing w:line="183" w:lineRule="exact" w:before="4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2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2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3" w:lineRule="exact" w:before="4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202210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Одержано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позик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spacing w:line="183" w:lineRule="exact" w:before="4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183" w:lineRule="exact" w:before="4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spacing w:line="183" w:lineRule="exact" w:before="4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 w:before="2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208000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зміни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залишків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бюджетів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666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460</w:t>
            </w:r>
          </w:p>
        </w:tc>
        <w:tc>
          <w:tcPr>
            <w:tcW w:w="1197" w:type="dxa"/>
          </w:tcPr>
          <w:p>
            <w:pPr>
              <w:pStyle w:val="TableParagraph"/>
              <w:ind w:left="152" w:right="182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740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078</w:t>
            </w:r>
          </w:p>
        </w:tc>
        <w:tc>
          <w:tcPr>
            <w:tcW w:w="1276" w:type="dxa"/>
          </w:tcPr>
          <w:p>
            <w:pPr>
              <w:pStyle w:val="TableParagraph"/>
              <w:ind w:right="30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926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382</w:t>
            </w:r>
          </w:p>
        </w:tc>
        <w:tc>
          <w:tcPr>
            <w:tcW w:w="1325" w:type="dxa"/>
          </w:tcPr>
          <w:p>
            <w:pPr>
              <w:pStyle w:val="TableParagraph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7 671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000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 w:before="2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208100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893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076</w:t>
            </w:r>
          </w:p>
        </w:tc>
        <w:tc>
          <w:tcPr>
            <w:tcW w:w="1197" w:type="dxa"/>
          </w:tcPr>
          <w:p>
            <w:pPr>
              <w:pStyle w:val="TableParagraph"/>
              <w:spacing w:line="185" w:lineRule="exact" w:before="2"/>
              <w:ind w:left="152" w:right="182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431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816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2"/>
              <w:ind w:right="30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461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260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2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8 018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197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208200</w:t>
            </w:r>
          </w:p>
        </w:tc>
        <w:tc>
          <w:tcPr>
            <w:tcW w:w="5227" w:type="dxa"/>
          </w:tcPr>
          <w:p>
            <w:pPr>
              <w:pStyle w:val="TableParagraph"/>
              <w:spacing w:line="18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кінець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227" w:type="dxa"/>
          </w:tcPr>
          <w:p>
            <w:pPr>
              <w:pStyle w:val="TableParagraph"/>
              <w:spacing w:line="187" w:lineRule="exact"/>
              <w:ind w:left="194" w:right="226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616</w:t>
            </w:r>
          </w:p>
        </w:tc>
        <w:tc>
          <w:tcPr>
            <w:tcW w:w="1197" w:type="dxa"/>
          </w:tcPr>
          <w:p>
            <w:pPr>
              <w:pStyle w:val="TableParagraph"/>
              <w:spacing w:line="185" w:lineRule="exact" w:before="3"/>
              <w:ind w:left="152" w:right="183"/>
              <w:rPr>
                <w:sz w:val="17"/>
              </w:rPr>
            </w:pPr>
            <w:r>
              <w:rPr>
                <w:sz w:val="17"/>
              </w:rPr>
              <w:t>691 </w:t>
            </w:r>
            <w:r>
              <w:rPr>
                <w:spacing w:val="-5"/>
                <w:sz w:val="17"/>
              </w:rPr>
              <w:t>738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3"/>
              <w:ind w:left="334"/>
              <w:jc w:val="left"/>
              <w:rPr>
                <w:sz w:val="17"/>
              </w:rPr>
            </w:pPr>
            <w:r>
              <w:rPr>
                <w:sz w:val="17"/>
              </w:rPr>
              <w:t>534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878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3"/>
              <w:ind w:left="362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197</w:t>
            </w:r>
          </w:p>
        </w:tc>
      </w:tr>
      <w:tr>
        <w:trPr>
          <w:trHeight w:val="425" w:hRule="atLeast"/>
        </w:trPr>
        <w:tc>
          <w:tcPr>
            <w:tcW w:w="900" w:type="dxa"/>
          </w:tcPr>
          <w:p>
            <w:pPr>
              <w:pStyle w:val="TableParagraph"/>
              <w:spacing w:line="240" w:lineRule="auto" w:before="111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208400</w:t>
            </w:r>
          </w:p>
        </w:tc>
        <w:tc>
          <w:tcPr>
            <w:tcW w:w="5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24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Кошти,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передаються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бюджету розвитку (спеціального фонду)</w:t>
            </w:r>
          </w:p>
        </w:tc>
        <w:tc>
          <w:tcPr>
            <w:tcW w:w="122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35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97" w:type="dxa"/>
          </w:tcPr>
          <w:p>
            <w:pPr>
              <w:pStyle w:val="TableParagraph"/>
              <w:spacing w:line="240" w:lineRule="auto" w:before="111"/>
              <w:ind w:left="152" w:right="185"/>
              <w:rPr>
                <w:sz w:val="17"/>
              </w:rPr>
            </w:pPr>
            <w:r>
              <w:rPr>
                <w:sz w:val="17"/>
              </w:rPr>
              <w:t>-99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11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 w:before="111"/>
              <w:ind w:right="285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4" w:lineRule="exact" w:before="4"/>
              <w:ind w:left="11"/>
              <w:rPr>
                <w:sz w:val="17"/>
              </w:rPr>
            </w:pPr>
            <w:r>
              <w:rPr>
                <w:w w:val="101"/>
                <w:sz w:val="17"/>
              </w:rPr>
              <w:t>х</w:t>
            </w:r>
          </w:p>
        </w:tc>
        <w:tc>
          <w:tcPr>
            <w:tcW w:w="522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Загальне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фінансування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086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485</w:t>
            </w:r>
          </w:p>
        </w:tc>
        <w:tc>
          <w:tcPr>
            <w:tcW w:w="1197" w:type="dxa"/>
          </w:tcPr>
          <w:p>
            <w:pPr>
              <w:pStyle w:val="TableParagraph"/>
              <w:ind w:left="152"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-80 172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735</w:t>
            </w:r>
          </w:p>
        </w:tc>
        <w:tc>
          <w:tcPr>
            <w:tcW w:w="1276" w:type="dxa"/>
          </w:tcPr>
          <w:p>
            <w:pPr>
              <w:pStyle w:val="TableParagraph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259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220</w:t>
            </w:r>
          </w:p>
        </w:tc>
        <w:tc>
          <w:tcPr>
            <w:tcW w:w="1325" w:type="dxa"/>
          </w:tcPr>
          <w:p>
            <w:pPr>
              <w:pStyle w:val="TableParagraph"/>
              <w:ind w:right="2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003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838</w:t>
            </w:r>
          </w:p>
        </w:tc>
      </w:tr>
      <w:tr>
        <w:trPr>
          <w:trHeight w:val="207" w:hRule="atLeast"/>
        </w:trPr>
        <w:tc>
          <w:tcPr>
            <w:tcW w:w="11152" w:type="dxa"/>
            <w:gridSpan w:val="6"/>
          </w:tcPr>
          <w:p>
            <w:pPr>
              <w:pStyle w:val="TableParagraph"/>
              <w:spacing w:line="183" w:lineRule="exact" w:before="4"/>
              <w:ind w:left="3342" w:right="3333"/>
              <w:rPr>
                <w:b/>
                <w:sz w:val="17"/>
              </w:rPr>
            </w:pPr>
            <w:r>
              <w:rPr>
                <w:b/>
                <w:sz w:val="17"/>
              </w:rPr>
              <w:t>Фінансування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бюджету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типом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боргового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зобов"язання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400000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борговими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операціями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spacing w:line="183" w:lineRule="exact" w:before="4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401100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Внутрішні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запозичення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spacing w:line="185" w:lineRule="exact" w:before="2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2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2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401102</w:t>
            </w:r>
          </w:p>
        </w:tc>
        <w:tc>
          <w:tcPr>
            <w:tcW w:w="5227" w:type="dxa"/>
          </w:tcPr>
          <w:p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Середньострокові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зобов"язання</w:t>
            </w:r>
          </w:p>
        </w:tc>
        <w:tc>
          <w:tcPr>
            <w:tcW w:w="1227" w:type="dxa"/>
          </w:tcPr>
          <w:p>
            <w:pPr>
              <w:pStyle w:val="TableParagraph"/>
              <w:ind w:left="192" w:right="227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197" w:type="dxa"/>
          </w:tcPr>
          <w:p>
            <w:pPr>
              <w:pStyle w:val="TableParagraph"/>
              <w:spacing w:line="185" w:lineRule="exact" w:before="2"/>
              <w:ind w:right="34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2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2"/>
              <w:ind w:right="283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420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025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 w:before="3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600000</w:t>
            </w:r>
          </w:p>
        </w:tc>
        <w:tc>
          <w:tcPr>
            <w:tcW w:w="5227" w:type="dxa"/>
          </w:tcPr>
          <w:p>
            <w:pPr>
              <w:pStyle w:val="TableParagraph"/>
              <w:spacing w:line="187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Фінансування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активними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операціями</w:t>
            </w:r>
          </w:p>
        </w:tc>
        <w:tc>
          <w:tcPr>
            <w:tcW w:w="1227" w:type="dxa"/>
          </w:tcPr>
          <w:p>
            <w:pPr>
              <w:pStyle w:val="TableParagraph"/>
              <w:spacing w:line="187" w:lineRule="exact"/>
              <w:ind w:left="192" w:right="227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666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460</w:t>
            </w:r>
          </w:p>
        </w:tc>
        <w:tc>
          <w:tcPr>
            <w:tcW w:w="1197" w:type="dxa"/>
          </w:tcPr>
          <w:p>
            <w:pPr>
              <w:pStyle w:val="TableParagraph"/>
              <w:spacing w:line="185" w:lineRule="exact" w:before="3"/>
              <w:ind w:left="152" w:right="183"/>
              <w:rPr>
                <w:sz w:val="17"/>
              </w:rPr>
            </w:pPr>
            <w:r>
              <w:rPr>
                <w:sz w:val="17"/>
              </w:rPr>
              <w:t>-80 172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735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3"/>
              <w:ind w:right="219"/>
              <w:jc w:val="right"/>
              <w:rPr>
                <w:sz w:val="17"/>
              </w:rPr>
            </w:pPr>
            <w:r>
              <w:rPr>
                <w:sz w:val="17"/>
              </w:rPr>
              <w:t>107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839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195</w:t>
            </w:r>
          </w:p>
        </w:tc>
        <w:tc>
          <w:tcPr>
            <w:tcW w:w="1325" w:type="dxa"/>
          </w:tcPr>
          <w:p>
            <w:pPr>
              <w:pStyle w:val="TableParagraph"/>
              <w:spacing w:line="185" w:lineRule="exact" w:before="3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107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583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 w:before="3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602000</w:t>
            </w:r>
          </w:p>
        </w:tc>
        <w:tc>
          <w:tcPr>
            <w:tcW w:w="5227" w:type="dxa"/>
          </w:tcPr>
          <w:p>
            <w:pPr>
              <w:pStyle w:val="TableParagraph"/>
              <w:spacing w:line="18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Зміни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обсягів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готівкових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1227" w:type="dxa"/>
          </w:tcPr>
          <w:p>
            <w:pPr>
              <w:pStyle w:val="TableParagraph"/>
              <w:spacing w:line="187" w:lineRule="exact"/>
              <w:ind w:left="192" w:right="227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666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460</w:t>
            </w:r>
          </w:p>
        </w:tc>
        <w:tc>
          <w:tcPr>
            <w:tcW w:w="1197" w:type="dxa"/>
          </w:tcPr>
          <w:p>
            <w:pPr>
              <w:pStyle w:val="TableParagraph"/>
              <w:spacing w:line="182" w:lineRule="exact" w:before="5"/>
              <w:ind w:left="152" w:right="182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740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078</w:t>
            </w:r>
          </w:p>
        </w:tc>
        <w:tc>
          <w:tcPr>
            <w:tcW w:w="1276" w:type="dxa"/>
          </w:tcPr>
          <w:p>
            <w:pPr>
              <w:pStyle w:val="TableParagraph"/>
              <w:spacing w:line="182" w:lineRule="exact" w:before="5"/>
              <w:ind w:right="305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926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382</w:t>
            </w:r>
          </w:p>
        </w:tc>
        <w:tc>
          <w:tcPr>
            <w:tcW w:w="1325" w:type="dxa"/>
          </w:tcPr>
          <w:p>
            <w:pPr>
              <w:pStyle w:val="TableParagraph"/>
              <w:spacing w:line="182" w:lineRule="exact" w:before="5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7 671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000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4" w:lineRule="exact" w:before="3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602100</w:t>
            </w:r>
          </w:p>
        </w:tc>
        <w:tc>
          <w:tcPr>
            <w:tcW w:w="5227" w:type="dxa"/>
          </w:tcPr>
          <w:p>
            <w:pPr>
              <w:pStyle w:val="TableParagraph"/>
              <w:spacing w:line="18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початок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227" w:type="dxa"/>
          </w:tcPr>
          <w:p>
            <w:pPr>
              <w:pStyle w:val="TableParagraph"/>
              <w:spacing w:line="187" w:lineRule="exact"/>
              <w:ind w:left="192" w:right="227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893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076</w:t>
            </w:r>
          </w:p>
        </w:tc>
        <w:tc>
          <w:tcPr>
            <w:tcW w:w="1197" w:type="dxa"/>
          </w:tcPr>
          <w:p>
            <w:pPr>
              <w:pStyle w:val="TableParagraph"/>
              <w:spacing w:line="184" w:lineRule="exact" w:before="3"/>
              <w:ind w:left="152" w:right="182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431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816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 w:before="3"/>
              <w:ind w:right="30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461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260</w:t>
            </w:r>
          </w:p>
        </w:tc>
        <w:tc>
          <w:tcPr>
            <w:tcW w:w="1325" w:type="dxa"/>
          </w:tcPr>
          <w:p>
            <w:pPr>
              <w:pStyle w:val="TableParagraph"/>
              <w:spacing w:line="184" w:lineRule="exact" w:before="3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8 018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197</w:t>
            </w:r>
          </w:p>
        </w:tc>
      </w:tr>
      <w:tr>
        <w:trPr>
          <w:trHeight w:val="207" w:hRule="atLeast"/>
        </w:trPr>
        <w:tc>
          <w:tcPr>
            <w:tcW w:w="900" w:type="dxa"/>
          </w:tcPr>
          <w:p>
            <w:pPr>
              <w:pStyle w:val="TableParagraph"/>
              <w:spacing w:line="185" w:lineRule="exact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602200</w:t>
            </w:r>
          </w:p>
        </w:tc>
        <w:tc>
          <w:tcPr>
            <w:tcW w:w="5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кінець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періоду</w:t>
            </w:r>
          </w:p>
        </w:tc>
        <w:tc>
          <w:tcPr>
            <w:tcW w:w="1227" w:type="dxa"/>
          </w:tcPr>
          <w:p>
            <w:pPr>
              <w:pStyle w:val="TableParagraph"/>
              <w:spacing w:line="185" w:lineRule="exact"/>
              <w:ind w:left="194" w:right="226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616</w:t>
            </w:r>
          </w:p>
        </w:tc>
        <w:tc>
          <w:tcPr>
            <w:tcW w:w="1197" w:type="dxa"/>
          </w:tcPr>
          <w:p>
            <w:pPr>
              <w:pStyle w:val="TableParagraph"/>
              <w:spacing w:line="184" w:lineRule="exact" w:before="4"/>
              <w:ind w:left="152" w:right="183"/>
              <w:rPr>
                <w:sz w:val="17"/>
              </w:rPr>
            </w:pPr>
            <w:r>
              <w:rPr>
                <w:sz w:val="17"/>
              </w:rPr>
              <w:t>691 </w:t>
            </w:r>
            <w:r>
              <w:rPr>
                <w:spacing w:val="-5"/>
                <w:sz w:val="17"/>
              </w:rPr>
              <w:t>738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 w:before="4"/>
              <w:ind w:left="334"/>
              <w:jc w:val="left"/>
              <w:rPr>
                <w:sz w:val="17"/>
              </w:rPr>
            </w:pPr>
            <w:r>
              <w:rPr>
                <w:sz w:val="17"/>
              </w:rPr>
              <w:t>534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878</w:t>
            </w:r>
          </w:p>
        </w:tc>
        <w:tc>
          <w:tcPr>
            <w:tcW w:w="1325" w:type="dxa"/>
          </w:tcPr>
          <w:p>
            <w:pPr>
              <w:pStyle w:val="TableParagraph"/>
              <w:spacing w:line="184" w:lineRule="exact" w:before="4"/>
              <w:ind w:left="362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197</w:t>
            </w:r>
          </w:p>
        </w:tc>
      </w:tr>
      <w:tr>
        <w:trPr>
          <w:trHeight w:val="425" w:hRule="atLeast"/>
        </w:trPr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81" w:right="171"/>
              <w:rPr>
                <w:sz w:val="17"/>
              </w:rPr>
            </w:pPr>
            <w:r>
              <w:rPr>
                <w:spacing w:val="-2"/>
                <w:sz w:val="17"/>
              </w:rPr>
              <w:t>602400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2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Кошти,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передаються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бюджету розвитку (спеціального фонду)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right="35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52" w:right="185"/>
              <w:rPr>
                <w:sz w:val="17"/>
              </w:rPr>
            </w:pPr>
            <w:r>
              <w:rPr>
                <w:sz w:val="17"/>
              </w:rPr>
              <w:t>-99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right="285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912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813</w:t>
            </w:r>
          </w:p>
        </w:tc>
      </w:tr>
      <w:tr>
        <w:trPr>
          <w:trHeight w:val="227" w:hRule="atLeast"/>
        </w:trPr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5" w:lineRule="exact" w:before="12"/>
              <w:ind w:left="11"/>
              <w:rPr>
                <w:sz w:val="17"/>
              </w:rPr>
            </w:pPr>
            <w:r>
              <w:rPr>
                <w:w w:val="101"/>
                <w:sz w:val="17"/>
              </w:rPr>
              <w:t>х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Загальне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фінансування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94" w:right="225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086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485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52"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-80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172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259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220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2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003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838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387" w:val="left" w:leader="none"/>
        </w:tabs>
        <w:spacing w:before="101"/>
        <w:ind w:left="541"/>
      </w:pPr>
      <w:r>
        <w:rPr>
          <w:w w:val="105"/>
        </w:rPr>
        <w:t>равління</w:t>
      </w:r>
      <w:r>
        <w:rPr>
          <w:spacing w:val="-7"/>
          <w:w w:val="105"/>
        </w:rPr>
        <w:t> </w:t>
      </w:r>
      <w:r>
        <w:rPr>
          <w:w w:val="105"/>
        </w:rPr>
        <w:t>Мелітопольської</w:t>
      </w:r>
      <w:r>
        <w:rPr>
          <w:spacing w:val="-6"/>
          <w:w w:val="105"/>
        </w:rPr>
        <w:t> </w:t>
      </w:r>
      <w:r>
        <w:rPr>
          <w:w w:val="105"/>
        </w:rPr>
        <w:t>міської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Я. </w:t>
      </w:r>
      <w:r>
        <w:rPr>
          <w:spacing w:val="-2"/>
          <w:w w:val="105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10387" w:val="left" w:leader="none"/>
        </w:tabs>
        <w:ind w:left="559"/>
      </w:pPr>
      <w:r>
        <w:rPr>
          <w:w w:val="105"/>
        </w:rPr>
        <w:t>Мелітопольський</w:t>
      </w:r>
      <w:r>
        <w:rPr>
          <w:spacing w:val="-8"/>
          <w:w w:val="105"/>
        </w:rPr>
        <w:t> </w:t>
      </w:r>
      <w:r>
        <w:rPr>
          <w:w w:val="105"/>
        </w:rPr>
        <w:t>міський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С. </w:t>
      </w:r>
      <w:r>
        <w:rPr>
          <w:spacing w:val="-2"/>
          <w:w w:val="105"/>
        </w:rPr>
        <w:t>МІНЬКО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931"/>
      <w:jc w:val="center"/>
    </w:pPr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2021-11-04T05:53:02Z</dcterms:created>
  <dcterms:modified xsi:type="dcterms:W3CDTF">2021-11-04T05:53:02Z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2021-11-15T00:00:00Z</vt:filetime>
  </property>
</Properties>
</file>